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7376" w:rsidRPr="0016161C" w:rsidRDefault="00FE6703" w:rsidP="00BD0C67">
      <w:pPr>
        <w:jc w:val="both"/>
        <w:rPr>
          <w:rFonts w:ascii="Arabic Typesetting" w:hAnsi="Arabic Typesetting" w:cs="Arabic Typesetting"/>
          <w:color w:val="1F4E79" w:themeColor="accent1" w:themeShade="80"/>
          <w:sz w:val="48"/>
          <w:szCs w:val="48"/>
          <w:rtl/>
          <w:lang w:bidi="ar-IQ"/>
          <w14:glow w14:rad="101600">
            <w14:schemeClr w14:val="accent1">
              <w14:alpha w14:val="60000"/>
              <w14:satMod w14:val="175000"/>
            </w14:schemeClr>
          </w14:glow>
        </w:rPr>
      </w:pPr>
      <w:r w:rsidRPr="00BD75D3">
        <w:rPr>
          <w:rFonts w:ascii="Arabic Typesetting" w:hAnsi="Arabic Typesetting" w:cs="Arabic Typesetting"/>
          <w:noProof/>
          <w:sz w:val="32"/>
          <w:szCs w:val="32"/>
          <w:rtl/>
        </w:rPr>
        <w:drawing>
          <wp:anchor distT="0" distB="0" distL="114300" distR="114300" simplePos="0" relativeHeight="251661312" behindDoc="1" locked="0" layoutInCell="1" allowOverlap="1" wp14:anchorId="3B8C7824" wp14:editId="16E9D040">
            <wp:simplePos x="0" y="0"/>
            <wp:positionH relativeFrom="margin">
              <wp:posOffset>5341686</wp:posOffset>
            </wp:positionH>
            <wp:positionV relativeFrom="paragraph">
              <wp:posOffset>-73462</wp:posOffset>
            </wp:positionV>
            <wp:extent cx="581891" cy="648335"/>
            <wp:effectExtent l="0" t="0" r="8890" b="0"/>
            <wp:wrapNone/>
            <wp:docPr id="4" name="Picture 4" descr="C:\Users\mokdad\Desktop\A3\alghunj sig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okdad\Desktop\A3\alghunj sign.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3243" cy="64984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D0C67" w:rsidRPr="0016161C">
        <w:rPr>
          <w:rFonts w:ascii="Arabic Typesetting" w:hAnsi="Arabic Typesetting" w:cs="Arabic Typesetting" w:hint="cs"/>
          <w:color w:val="1F4E79" w:themeColor="accent1" w:themeShade="80"/>
          <w:sz w:val="48"/>
          <w:szCs w:val="48"/>
          <w:rtl/>
          <w:lang w:bidi="ar-IQ"/>
          <w14:glow w14:rad="101600">
            <w14:schemeClr w14:val="accent1">
              <w14:alpha w14:val="60000"/>
              <w14:satMod w14:val="175000"/>
            </w14:schemeClr>
          </w14:glow>
        </w:rPr>
        <w:t>لمحة عن -شركة</w:t>
      </w:r>
      <w:r w:rsidR="003F5E68" w:rsidRPr="0016161C">
        <w:rPr>
          <w:rFonts w:ascii="Arabic Typesetting" w:hAnsi="Arabic Typesetting" w:cs="Arabic Typesetting" w:hint="cs"/>
          <w:color w:val="1F4E79" w:themeColor="accent1" w:themeShade="80"/>
          <w:sz w:val="48"/>
          <w:szCs w:val="48"/>
          <w:rtl/>
          <w:lang w:bidi="ar-IQ"/>
          <w14:glow w14:rad="101600">
            <w14:schemeClr w14:val="accent1">
              <w14:alpha w14:val="60000"/>
              <w14:satMod w14:val="175000"/>
            </w14:schemeClr>
          </w14:glow>
        </w:rPr>
        <w:t xml:space="preserve"> الغنج للمقاولات وتقنية المعلومات</w:t>
      </w:r>
    </w:p>
    <w:p w:rsidR="00436F8D" w:rsidRDefault="003F5E68" w:rsidP="00436F8D">
      <w:pPr>
        <w:jc w:val="both"/>
        <w:rPr>
          <w:rFonts w:ascii="Arabic Typesetting" w:hAnsi="Arabic Typesetting" w:cs="Arabic Typesetting"/>
          <w:sz w:val="32"/>
          <w:szCs w:val="32"/>
          <w:lang w:bidi="ar-IQ"/>
        </w:rPr>
      </w:pPr>
      <w:r>
        <w:rPr>
          <w:color w:val="1F4E79" w:themeColor="accent1" w:themeShade="80"/>
          <w:sz w:val="32"/>
          <w:szCs w:val="32"/>
          <w:rtl/>
          <w:lang w:bidi="ar-IQ"/>
        </w:rPr>
        <w:tab/>
      </w:r>
      <w:r w:rsidR="00436F8D">
        <w:rPr>
          <w:rFonts w:ascii="Arabic Typesetting" w:hAnsi="Arabic Typesetting" w:cs="Arabic Typesetting"/>
          <w:sz w:val="32"/>
          <w:szCs w:val="32"/>
          <w:rtl/>
          <w:lang w:bidi="ar-IQ"/>
        </w:rPr>
        <w:t>تعد شركتنا شركة الغنج للتجارة والمقاولات وتقنية المعلومات من أوائل الشركات المتخصصة في مجال صناعة البرمجيات وما يتعلق بها من نشاطات فقد بداء العمل سنة 2004 بهذا المجال وبالأخص في مجال الارشفة الالكترونية. طورت شركتنا برامج نظم وارشفة وتبويب المعلومات والبيانات الخاصة بجميع أنواع الأضابير بطريقة تسهل التعامل مع هذا الكم الهائل من المعلومات الورقية وارشفتها وتحويلها الى معلومات الكترونية يسهل التعامل معها.</w:t>
      </w:r>
    </w:p>
    <w:p w:rsidR="00436F8D" w:rsidRDefault="00436F8D" w:rsidP="00436F8D">
      <w:pPr>
        <w:jc w:val="both"/>
        <w:rPr>
          <w:rFonts w:ascii="Arabic Typesetting" w:hAnsi="Arabic Typesetting" w:cs="Arabic Typesetting"/>
          <w:sz w:val="32"/>
          <w:szCs w:val="32"/>
          <w:rtl/>
          <w:lang w:bidi="ar-IQ"/>
        </w:rPr>
      </w:pPr>
      <w:r>
        <w:rPr>
          <w:rFonts w:ascii="Arabic Typesetting" w:hAnsi="Arabic Typesetting" w:cs="Arabic Typesetting"/>
          <w:sz w:val="32"/>
          <w:szCs w:val="32"/>
          <w:rtl/>
          <w:lang w:bidi="ar-IQ"/>
        </w:rPr>
        <w:t>وان شركتنا تتألف من نخبة من المبرمجين والفنيين المختصين في هذا المجال وان اعمالنا البرمجية تشهد لنا نجاحنا، وبهذا قمنا بدراسة وتحليل نظام مختلف المؤسسات الحكومية وتطويره.</w:t>
      </w:r>
    </w:p>
    <w:p w:rsidR="00436F8D" w:rsidRDefault="00436F8D" w:rsidP="00436F8D">
      <w:pPr>
        <w:jc w:val="both"/>
        <w:rPr>
          <w:rFonts w:ascii="Arabic Typesetting" w:hAnsi="Arabic Typesetting" w:cs="Arabic Typesetting"/>
          <w:sz w:val="32"/>
          <w:szCs w:val="32"/>
          <w:rtl/>
          <w:lang w:bidi="ar-IQ"/>
        </w:rPr>
      </w:pPr>
      <w:r>
        <w:rPr>
          <w:rFonts w:ascii="Arabic Typesetting" w:hAnsi="Arabic Typesetting" w:cs="Arabic Typesetting"/>
          <w:sz w:val="32"/>
          <w:szCs w:val="32"/>
          <w:rtl/>
          <w:lang w:bidi="ar-IQ"/>
        </w:rPr>
        <w:t xml:space="preserve">ونحن نعمل في مؤسساتكم منذ سنة 2004 وحتى الوقت الحاضر ونال عملنا اعجاب واستحسان السادة المسؤولين في عدة مؤسسات نذكر منها </w:t>
      </w:r>
      <w:r>
        <w:rPr>
          <w:rFonts w:ascii="Arabic Typesetting" w:hAnsi="Arabic Typesetting" w:cs="Arabic Typesetting"/>
          <w:b/>
          <w:bCs/>
          <w:sz w:val="32"/>
          <w:szCs w:val="32"/>
          <w:rtl/>
          <w:lang w:bidi="ar-IQ"/>
        </w:rPr>
        <w:t>(م. بغداد – م. الجراحات التخصصية– م. حماية الاطفال – م. دار التمريض – المركز العراقي لأمراض القلب – م. الجهاز الهضمي)</w:t>
      </w:r>
      <w:r>
        <w:rPr>
          <w:rFonts w:ascii="Arabic Typesetting" w:hAnsi="Arabic Typesetting" w:cs="Arabic Typesetting"/>
          <w:sz w:val="32"/>
          <w:szCs w:val="32"/>
          <w:rtl/>
          <w:lang w:bidi="ar-IQ"/>
        </w:rPr>
        <w:t xml:space="preserve"> ولقد قمنا بأرشفة أكثر من 800.000 اضبارة مريض في هذه المستشفيات وأكثر من 5000 إضبارة موظف وحوالي150.000 مستند حسابات بالإضافة الى برامجنا ومنظوماتنا الاخرى.</w:t>
      </w:r>
    </w:p>
    <w:p w:rsidR="00436F8D" w:rsidRDefault="00436F8D" w:rsidP="00436F8D">
      <w:pPr>
        <w:jc w:val="both"/>
        <w:rPr>
          <w:rFonts w:ascii="Arabic Typesetting" w:hAnsi="Arabic Typesetting" w:cs="Arabic Typesetting"/>
          <w:b/>
          <w:bCs/>
          <w:color w:val="FF0000"/>
          <w:sz w:val="32"/>
          <w:szCs w:val="32"/>
          <w:u w:val="single"/>
          <w:rtl/>
          <w:lang w:bidi="ar-IQ"/>
        </w:rPr>
      </w:pPr>
      <w:r>
        <w:rPr>
          <w:rFonts w:ascii="Arabic Typesetting" w:hAnsi="Arabic Typesetting" w:cs="Arabic Typesetting"/>
          <w:b/>
          <w:bCs/>
          <w:color w:val="FF0000"/>
          <w:sz w:val="32"/>
          <w:szCs w:val="32"/>
          <w:u w:val="single"/>
          <w:rtl/>
          <w:lang w:bidi="ar-IQ"/>
        </w:rPr>
        <w:t>المجالات التي تختص بها شركتنا:</w:t>
      </w:r>
      <w:r>
        <w:rPr>
          <w:rFonts w:hint="cs"/>
          <w:noProof/>
          <w:lang w:bidi="ar-IQ"/>
        </w:rPr>
        <w:t xml:space="preserve"> </w:t>
      </w:r>
    </w:p>
    <w:p w:rsidR="00436F8D" w:rsidRDefault="00436F8D" w:rsidP="008371A8">
      <w:pPr>
        <w:pStyle w:val="ListParagraph"/>
        <w:numPr>
          <w:ilvl w:val="0"/>
          <w:numId w:val="4"/>
        </w:numPr>
        <w:spacing w:line="256" w:lineRule="auto"/>
        <w:jc w:val="both"/>
        <w:rPr>
          <w:rFonts w:ascii="Arabic Typesetting" w:hAnsi="Arabic Typesetting" w:cs="Arabic Typesetting"/>
          <w:sz w:val="32"/>
          <w:szCs w:val="32"/>
          <w:rtl/>
          <w:lang w:bidi="ar-IQ"/>
        </w:rPr>
      </w:pPr>
      <w:r>
        <w:rPr>
          <w:rFonts w:ascii="Arabic Typesetting" w:hAnsi="Arabic Typesetting" w:cs="Arabic Typesetting"/>
          <w:sz w:val="32"/>
          <w:szCs w:val="32"/>
          <w:rtl/>
          <w:lang w:bidi="ar-IQ"/>
        </w:rPr>
        <w:t>ارشفة اضابير الموظفين والمرضى والاضابير الخاصة بالحسابات وسجلات الولادات والوفيات.</w:t>
      </w:r>
      <w:r>
        <w:rPr>
          <w:rFonts w:hint="cs"/>
          <w:noProof/>
          <w:lang w:bidi="ar-IQ"/>
        </w:rPr>
        <w:t xml:space="preserve"> </w:t>
      </w:r>
    </w:p>
    <w:p w:rsidR="00436F8D" w:rsidRDefault="00436F8D" w:rsidP="00436F8D">
      <w:pPr>
        <w:pStyle w:val="ListParagraph"/>
        <w:numPr>
          <w:ilvl w:val="0"/>
          <w:numId w:val="4"/>
        </w:numPr>
        <w:spacing w:line="256" w:lineRule="auto"/>
        <w:jc w:val="both"/>
        <w:rPr>
          <w:rFonts w:ascii="Arabic Typesetting" w:hAnsi="Arabic Typesetting" w:cs="Arabic Typesetting"/>
          <w:sz w:val="32"/>
          <w:szCs w:val="32"/>
          <w:lang w:bidi="ar-IQ"/>
        </w:rPr>
      </w:pPr>
      <w:r>
        <w:rPr>
          <w:rFonts w:ascii="Arabic Typesetting" w:hAnsi="Arabic Typesetting" w:cs="Arabic Typesetting"/>
          <w:sz w:val="32"/>
          <w:szCs w:val="32"/>
          <w:rtl/>
          <w:lang w:bidi="ar-IQ"/>
        </w:rPr>
        <w:t xml:space="preserve">تجهيز ونصب الشبكات والسيرفرات. </w:t>
      </w:r>
    </w:p>
    <w:p w:rsidR="00436F8D" w:rsidRDefault="00436F8D" w:rsidP="00436F8D">
      <w:pPr>
        <w:pStyle w:val="ListParagraph"/>
        <w:numPr>
          <w:ilvl w:val="0"/>
          <w:numId w:val="4"/>
        </w:numPr>
        <w:spacing w:line="256" w:lineRule="auto"/>
        <w:jc w:val="both"/>
        <w:rPr>
          <w:rFonts w:ascii="Arabic Typesetting" w:hAnsi="Arabic Typesetting" w:cs="Arabic Typesetting"/>
          <w:sz w:val="32"/>
          <w:szCs w:val="32"/>
          <w:lang w:bidi="ar-IQ"/>
        </w:rPr>
      </w:pPr>
      <w:r>
        <w:rPr>
          <w:rFonts w:ascii="Arabic Typesetting" w:hAnsi="Arabic Typesetting" w:cs="Arabic Typesetting"/>
          <w:sz w:val="32"/>
          <w:szCs w:val="32"/>
          <w:rtl/>
          <w:lang w:bidi="ar-IQ"/>
        </w:rPr>
        <w:t>تجهيز وتنفيذ ونصب منظومة (</w:t>
      </w:r>
      <w:r>
        <w:rPr>
          <w:rFonts w:ascii="Arabic Typesetting" w:hAnsi="Arabic Typesetting" w:cs="Arabic Typesetting"/>
          <w:sz w:val="32"/>
          <w:szCs w:val="32"/>
          <w:lang w:bidi="ar-IQ"/>
        </w:rPr>
        <w:t>Q-System</w:t>
      </w:r>
      <w:r>
        <w:rPr>
          <w:rFonts w:ascii="Arabic Typesetting" w:hAnsi="Arabic Typesetting" w:cs="Arabic Typesetting"/>
          <w:sz w:val="32"/>
          <w:szCs w:val="32"/>
          <w:rtl/>
          <w:lang w:bidi="ar-IQ"/>
        </w:rPr>
        <w:t>) منظومة ترتيب دخول المراجعين الى الدوائر والمؤسسات.</w:t>
      </w:r>
    </w:p>
    <w:p w:rsidR="00436F8D" w:rsidRDefault="00436F8D" w:rsidP="00436F8D">
      <w:pPr>
        <w:pStyle w:val="ListParagraph"/>
        <w:numPr>
          <w:ilvl w:val="0"/>
          <w:numId w:val="4"/>
        </w:numPr>
        <w:spacing w:line="256" w:lineRule="auto"/>
        <w:jc w:val="both"/>
        <w:rPr>
          <w:rFonts w:ascii="Arabic Typesetting" w:hAnsi="Arabic Typesetting" w:cs="Arabic Typesetting"/>
          <w:sz w:val="32"/>
          <w:szCs w:val="32"/>
          <w:lang w:bidi="ar-IQ"/>
        </w:rPr>
      </w:pPr>
      <w:r>
        <w:rPr>
          <w:rFonts w:ascii="Arabic Typesetting" w:hAnsi="Arabic Typesetting" w:cs="Arabic Typesetting"/>
          <w:sz w:val="32"/>
          <w:szCs w:val="32"/>
          <w:rtl/>
          <w:lang w:bidi="ar-IQ"/>
        </w:rPr>
        <w:t>تقديم الاستشارات في مجال تقنية المعلومات وطرق التحول من الارشفة الورقة الى الارشفة الالكترونية.</w:t>
      </w:r>
    </w:p>
    <w:p w:rsidR="00436F8D" w:rsidRDefault="00436F8D" w:rsidP="00436F8D">
      <w:pPr>
        <w:pStyle w:val="ListParagraph"/>
        <w:numPr>
          <w:ilvl w:val="0"/>
          <w:numId w:val="4"/>
        </w:numPr>
        <w:spacing w:line="256" w:lineRule="auto"/>
        <w:jc w:val="both"/>
        <w:rPr>
          <w:rFonts w:ascii="Arabic Typesetting" w:hAnsi="Arabic Typesetting" w:cs="Arabic Typesetting"/>
          <w:sz w:val="32"/>
          <w:szCs w:val="32"/>
          <w:lang w:bidi="ar-IQ"/>
        </w:rPr>
      </w:pPr>
      <w:r>
        <w:rPr>
          <w:rFonts w:ascii="Arabic Typesetting" w:hAnsi="Arabic Typesetting" w:cs="Arabic Typesetting"/>
          <w:sz w:val="32"/>
          <w:szCs w:val="32"/>
          <w:rtl/>
          <w:lang w:bidi="ar-IQ"/>
        </w:rPr>
        <w:t>تنفيذ المشاريع المتكاملة ابتداء من دراسة الجدوى وتجهيز وتنفيذ الأجهزة والبرمجيات والتدريب واستحصال أفضل النتائج وتقديم خدمات ما بعد البيع.</w:t>
      </w:r>
    </w:p>
    <w:p w:rsidR="00436F8D" w:rsidRDefault="00436F8D" w:rsidP="00436F8D">
      <w:pPr>
        <w:pStyle w:val="ListParagraph"/>
        <w:numPr>
          <w:ilvl w:val="0"/>
          <w:numId w:val="4"/>
        </w:numPr>
        <w:spacing w:line="256" w:lineRule="auto"/>
        <w:jc w:val="both"/>
        <w:rPr>
          <w:rFonts w:ascii="Arabic Typesetting" w:hAnsi="Arabic Typesetting" w:cs="Arabic Typesetting"/>
          <w:sz w:val="32"/>
          <w:szCs w:val="32"/>
        </w:rPr>
      </w:pPr>
      <w:bookmarkStart w:id="0" w:name="_GoBack"/>
      <w:bookmarkEnd w:id="0"/>
      <w:r>
        <w:rPr>
          <w:rFonts w:ascii="Arabic Typesetting" w:hAnsi="Arabic Typesetting" w:cs="Arabic Typesetting"/>
          <w:sz w:val="32"/>
          <w:szCs w:val="32"/>
          <w:rtl/>
          <w:lang w:bidi="ar-IQ"/>
        </w:rPr>
        <w:t>تجهيز وصيانة الأجهزة والمعدات الالكترونية والميكانيكية.</w:t>
      </w:r>
    </w:p>
    <w:p w:rsidR="00436F8D" w:rsidRDefault="00436F8D" w:rsidP="00436F8D">
      <w:pPr>
        <w:pStyle w:val="ListParagraph"/>
        <w:numPr>
          <w:ilvl w:val="0"/>
          <w:numId w:val="4"/>
        </w:numPr>
        <w:spacing w:line="256" w:lineRule="auto"/>
        <w:jc w:val="both"/>
        <w:rPr>
          <w:rFonts w:ascii="Arabic Typesetting" w:hAnsi="Arabic Typesetting" w:cs="Arabic Typesetting"/>
          <w:sz w:val="32"/>
          <w:szCs w:val="32"/>
        </w:rPr>
      </w:pPr>
      <w:r>
        <w:rPr>
          <w:rFonts w:ascii="Arabic Typesetting" w:hAnsi="Arabic Typesetting" w:cs="Arabic Typesetting"/>
          <w:noProof/>
          <w:sz w:val="32"/>
          <w:szCs w:val="32"/>
          <w:rtl/>
        </w:rPr>
        <w:t>تجهيز وصيانة الرافعات الكهربائية التي تستعمل في مخازن الادوية.</w:t>
      </w:r>
    </w:p>
    <w:p w:rsidR="004869E7" w:rsidRPr="000A2131" w:rsidRDefault="00436F8D" w:rsidP="00B5075D">
      <w:pPr>
        <w:jc w:val="both"/>
        <w:rPr>
          <w:rFonts w:ascii="Arabic Typesetting" w:hAnsi="Arabic Typesetting" w:cs="Arabic Typesetting"/>
          <w:color w:val="1F4E79" w:themeColor="accent1" w:themeShade="80"/>
          <w:sz w:val="36"/>
          <w:szCs w:val="36"/>
          <w:lang w:bidi="ar-IQ"/>
        </w:rPr>
      </w:pPr>
      <w:r>
        <w:rPr>
          <w:rFonts w:ascii="Arabic Typesetting" w:hAnsi="Arabic Typesetting" w:cs="Arabic Typesetting"/>
          <w:color w:val="1F4E79" w:themeColor="accent1" w:themeShade="80"/>
          <w:sz w:val="32"/>
          <w:szCs w:val="32"/>
          <w:rtl/>
          <w:lang w:bidi="ar-IQ"/>
        </w:rPr>
        <w:t>البريد الالكتروني:</w:t>
      </w:r>
      <w:r>
        <w:rPr>
          <w:rFonts w:ascii="Arabic Typesetting" w:hAnsi="Arabic Typesetting" w:cs="Arabic Typesetting"/>
          <w:color w:val="1F4E79" w:themeColor="accent1" w:themeShade="80"/>
          <w:sz w:val="32"/>
          <w:szCs w:val="32"/>
          <w:lang w:bidi="ar-IQ"/>
        </w:rPr>
        <w:t xml:space="preserve"> </w:t>
      </w:r>
      <w:hyperlink r:id="rId7" w:history="1">
        <w:r>
          <w:rPr>
            <w:rStyle w:val="Hyperlink"/>
            <w:rFonts w:ascii="Arabic Typesetting" w:hAnsi="Arabic Typesetting" w:cs="Arabic Typesetting"/>
            <w:sz w:val="32"/>
            <w:szCs w:val="32"/>
            <w:lang w:bidi="ar-IQ"/>
          </w:rPr>
          <w:t>mokdad22@hotmail.com</w:t>
        </w:r>
      </w:hyperlink>
      <w:r>
        <w:rPr>
          <w:rFonts w:ascii="Arabic Typesetting" w:hAnsi="Arabic Typesetting" w:cs="Arabic Typesetting"/>
          <w:color w:val="1F4E79" w:themeColor="accent1" w:themeShade="80"/>
          <w:sz w:val="32"/>
          <w:szCs w:val="32"/>
          <w:lang w:bidi="ar-IQ"/>
        </w:rPr>
        <w:t xml:space="preserve">   </w:t>
      </w:r>
      <w:r>
        <w:rPr>
          <w:rFonts w:ascii="Arabic Typesetting" w:hAnsi="Arabic Typesetting" w:cs="Arabic Typesetting"/>
          <w:color w:val="1F4E79" w:themeColor="accent1" w:themeShade="80"/>
          <w:sz w:val="32"/>
          <w:szCs w:val="32"/>
          <w:lang w:bidi="ar-IQ"/>
        </w:rPr>
        <w:tab/>
      </w:r>
      <w:r>
        <w:rPr>
          <w:rFonts w:ascii="Arabic Typesetting" w:hAnsi="Arabic Typesetting" w:cs="Arabic Typesetting"/>
          <w:color w:val="1F4E79" w:themeColor="accent1" w:themeShade="80"/>
          <w:sz w:val="32"/>
          <w:szCs w:val="32"/>
          <w:rtl/>
          <w:lang w:bidi="ar-IQ"/>
        </w:rPr>
        <w:tab/>
        <w:t>هاتف/</w:t>
      </w:r>
      <w:proofErr w:type="gramStart"/>
      <w:r>
        <w:rPr>
          <w:rFonts w:ascii="Arabic Typesetting" w:hAnsi="Arabic Typesetting" w:cs="Arabic Typesetting"/>
          <w:color w:val="1F4E79" w:themeColor="accent1" w:themeShade="80"/>
          <w:sz w:val="32"/>
          <w:szCs w:val="32"/>
          <w:lang w:bidi="ar-IQ"/>
        </w:rPr>
        <w:t xml:space="preserve">07700207061  </w:t>
      </w:r>
      <w:r>
        <w:rPr>
          <w:rFonts w:ascii="Arabic Typesetting" w:hAnsi="Arabic Typesetting" w:cs="Arabic Typesetting"/>
          <w:color w:val="1F4E79" w:themeColor="accent1" w:themeShade="80"/>
          <w:sz w:val="32"/>
          <w:szCs w:val="32"/>
          <w:rtl/>
          <w:lang w:bidi="ar-IQ"/>
        </w:rPr>
        <w:tab/>
      </w:r>
      <w:proofErr w:type="gramEnd"/>
      <w:r>
        <w:rPr>
          <w:rFonts w:ascii="Arabic Typesetting" w:hAnsi="Arabic Typesetting" w:cs="Arabic Typesetting"/>
          <w:color w:val="1F4E79" w:themeColor="accent1" w:themeShade="80"/>
          <w:sz w:val="32"/>
          <w:szCs w:val="32"/>
          <w:rtl/>
          <w:lang w:bidi="ar-IQ"/>
        </w:rPr>
        <w:tab/>
      </w:r>
      <w:r w:rsidR="00B5075D">
        <w:rPr>
          <w:rFonts w:ascii="Arabic Typesetting" w:hAnsi="Arabic Typesetting" w:cs="Arabic Typesetting" w:hint="cs"/>
          <w:color w:val="1F4E79" w:themeColor="accent1" w:themeShade="80"/>
          <w:sz w:val="32"/>
          <w:szCs w:val="32"/>
          <w:rtl/>
          <w:lang w:bidi="ar-IQ"/>
        </w:rPr>
        <w:t xml:space="preserve">    </w:t>
      </w:r>
      <w:r w:rsidR="00B5075D">
        <w:rPr>
          <w:rFonts w:ascii="Arabic Typesetting" w:hAnsi="Arabic Typesetting" w:cs="Arabic Typesetting"/>
          <w:color w:val="1F4E79" w:themeColor="accent1" w:themeShade="80"/>
          <w:sz w:val="32"/>
          <w:szCs w:val="32"/>
          <w:rtl/>
          <w:lang w:bidi="ar-IQ"/>
        </w:rPr>
        <w:tab/>
      </w:r>
      <w:r w:rsidR="00B5075D">
        <w:rPr>
          <w:rFonts w:ascii="Arabic Typesetting" w:hAnsi="Arabic Typesetting" w:cs="Arabic Typesetting" w:hint="cs"/>
          <w:color w:val="1F4E79" w:themeColor="accent1" w:themeShade="80"/>
          <w:sz w:val="32"/>
          <w:szCs w:val="32"/>
          <w:rtl/>
          <w:lang w:bidi="ar-IQ"/>
        </w:rPr>
        <w:t xml:space="preserve">   </w:t>
      </w:r>
      <w:hyperlink r:id="rId8" w:history="1">
        <w:r>
          <w:rPr>
            <w:rStyle w:val="Hyperlink"/>
            <w:rFonts w:ascii="Arabic Typesetting" w:hAnsi="Arabic Typesetting" w:cs="Arabic Typesetting"/>
            <w:sz w:val="32"/>
            <w:szCs w:val="32"/>
            <w:lang w:bidi="ar-IQ"/>
          </w:rPr>
          <w:t>alghungco@gmail.com</w:t>
        </w:r>
      </w:hyperlink>
      <w:r>
        <w:rPr>
          <w:rFonts w:ascii="Arabic Typesetting" w:hAnsi="Arabic Typesetting" w:cs="Arabic Typesetting"/>
          <w:color w:val="1F4E79" w:themeColor="accent1" w:themeShade="80"/>
          <w:sz w:val="32"/>
          <w:szCs w:val="32"/>
          <w:rtl/>
          <w:lang w:bidi="ar-IQ"/>
        </w:rPr>
        <w:t xml:space="preserve"> </w:t>
      </w:r>
      <w:r w:rsidR="00B5075D">
        <w:rPr>
          <w:rFonts w:ascii="Arabic Typesetting" w:hAnsi="Arabic Typesetting" w:cs="Arabic Typesetting" w:hint="cs"/>
          <w:color w:val="1F4E79" w:themeColor="accent1" w:themeShade="80"/>
          <w:sz w:val="32"/>
          <w:szCs w:val="32"/>
          <w:rtl/>
          <w:lang w:bidi="ar-IQ"/>
        </w:rPr>
        <w:tab/>
      </w:r>
      <w:r w:rsidR="00B5075D">
        <w:rPr>
          <w:rFonts w:ascii="Arabic Typesetting" w:hAnsi="Arabic Typesetting" w:cs="Arabic Typesetting" w:hint="cs"/>
          <w:color w:val="1F4E79" w:themeColor="accent1" w:themeShade="80"/>
          <w:sz w:val="32"/>
          <w:szCs w:val="32"/>
          <w:rtl/>
          <w:lang w:bidi="ar-IQ"/>
        </w:rPr>
        <w:tab/>
        <w:t xml:space="preserve">   </w:t>
      </w:r>
      <w:r>
        <w:rPr>
          <w:rFonts w:ascii="Arabic Typesetting" w:hAnsi="Arabic Typesetting" w:cs="Arabic Typesetting" w:hint="cs"/>
          <w:color w:val="1F4E79" w:themeColor="accent1" w:themeShade="80"/>
          <w:sz w:val="32"/>
          <w:szCs w:val="32"/>
          <w:rtl/>
          <w:lang w:bidi="ar-IQ"/>
        </w:rPr>
        <w:t xml:space="preserve">        </w:t>
      </w:r>
      <w:r w:rsidR="00B5075D">
        <w:rPr>
          <w:rFonts w:ascii="Arabic Typesetting" w:hAnsi="Arabic Typesetting" w:cs="Arabic Typesetting"/>
          <w:color w:val="1F4E79" w:themeColor="accent1" w:themeShade="80"/>
          <w:sz w:val="32"/>
          <w:szCs w:val="32"/>
          <w:lang w:bidi="ar-IQ"/>
        </w:rPr>
        <w:t>0771540525</w:t>
      </w:r>
      <w:r w:rsidR="00B5075D">
        <w:rPr>
          <w:rFonts w:ascii="Arabic Typesetting" w:hAnsi="Arabic Typesetting" w:cs="Arabic Typesetting" w:hint="cs"/>
          <w:color w:val="1F4E79" w:themeColor="accent1" w:themeShade="80"/>
          <w:sz w:val="32"/>
          <w:szCs w:val="32"/>
          <w:rtl/>
          <w:lang w:bidi="ar-IQ"/>
        </w:rPr>
        <w:t xml:space="preserve"> </w:t>
      </w:r>
      <w:r>
        <w:rPr>
          <w:rFonts w:ascii="Arabic Typesetting" w:hAnsi="Arabic Typesetting" w:cs="Arabic Typesetting"/>
          <w:color w:val="1F4E79" w:themeColor="accent1" w:themeShade="80"/>
          <w:sz w:val="32"/>
          <w:szCs w:val="32"/>
          <w:lang w:bidi="ar-IQ"/>
        </w:rPr>
        <w:t xml:space="preserve">  </w:t>
      </w:r>
      <w:r>
        <w:rPr>
          <w:rFonts w:ascii="Arabic Typesetting" w:hAnsi="Arabic Typesetting" w:cs="Arabic Typesetting" w:hint="cs"/>
          <w:color w:val="1F4E79" w:themeColor="accent1" w:themeShade="80"/>
          <w:sz w:val="32"/>
          <w:szCs w:val="32"/>
          <w:rtl/>
          <w:lang w:bidi="ar-IQ"/>
        </w:rPr>
        <w:t xml:space="preserve">   </w:t>
      </w:r>
    </w:p>
    <w:p w:rsidR="003021FB" w:rsidRPr="003021FB" w:rsidRDefault="008129D4" w:rsidP="003021FB">
      <w:pPr>
        <w:jc w:val="both"/>
        <w:rPr>
          <w:rFonts w:ascii="Arabic Typesetting" w:hAnsi="Arabic Typesetting" w:cs="Arabic Typesetting"/>
          <w:sz w:val="32"/>
          <w:szCs w:val="32"/>
          <w:rtl/>
          <w:lang w:bidi="ar-IQ"/>
        </w:rPr>
      </w:pPr>
      <w:r w:rsidRPr="008371A8">
        <w:rPr>
          <w:rFonts w:ascii="Arabic Typesetting" w:hAnsi="Arabic Typesetting" w:cs="Arabic Typesetting"/>
          <w:noProof/>
          <w:sz w:val="32"/>
          <w:szCs w:val="32"/>
          <w:rtl/>
        </w:rPr>
        <w:drawing>
          <wp:anchor distT="0" distB="0" distL="114300" distR="114300" simplePos="0" relativeHeight="251665408" behindDoc="1" locked="0" layoutInCell="1" allowOverlap="1" wp14:anchorId="6EC7400E" wp14:editId="6CF153E4">
            <wp:simplePos x="0" y="0"/>
            <wp:positionH relativeFrom="page">
              <wp:align>left</wp:align>
            </wp:positionH>
            <wp:positionV relativeFrom="paragraph">
              <wp:posOffset>3738163</wp:posOffset>
            </wp:positionV>
            <wp:extent cx="5080635" cy="3621405"/>
            <wp:effectExtent l="0" t="0" r="571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5149534" cy="3670515"/>
                    </a:xfrm>
                    <a:prstGeom prst="rect">
                      <a:avLst/>
                    </a:prstGeom>
                  </pic:spPr>
                </pic:pic>
              </a:graphicData>
            </a:graphic>
            <wp14:sizeRelH relativeFrom="margin">
              <wp14:pctWidth>0</wp14:pctWidth>
            </wp14:sizeRelH>
            <wp14:sizeRelV relativeFrom="margin">
              <wp14:pctHeight>0</wp14:pctHeight>
            </wp14:sizeRelV>
          </wp:anchor>
        </w:drawing>
      </w:r>
      <w:r w:rsidRPr="0041502F">
        <w:rPr>
          <w:rFonts w:ascii="Arabic Typesetting" w:hAnsi="Arabic Typesetting" w:cs="Arabic Typesetting"/>
          <w:noProof/>
          <w:sz w:val="32"/>
          <w:szCs w:val="32"/>
          <w:rtl/>
        </w:rPr>
        <w:drawing>
          <wp:anchor distT="0" distB="0" distL="114300" distR="114300" simplePos="0" relativeHeight="251660288" behindDoc="1" locked="0" layoutInCell="1" allowOverlap="1" wp14:anchorId="22E6F28E" wp14:editId="10F3FA1F">
            <wp:simplePos x="0" y="0"/>
            <wp:positionH relativeFrom="page">
              <wp:align>right</wp:align>
            </wp:positionH>
            <wp:positionV relativeFrom="page">
              <wp:posOffset>750498</wp:posOffset>
            </wp:positionV>
            <wp:extent cx="5474778" cy="6805930"/>
            <wp:effectExtent l="0" t="0" r="0" b="0"/>
            <wp:wrapNone/>
            <wp:docPr id="2" name="Picture 2" descr="C:\Users\mokdad\Desktop\A3\alghunj sig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okdad\Desktop\A3\alghunj sign.jpg"/>
                    <pic:cNvPicPr>
                      <a:picLocks noChangeAspect="1" noChangeArrowheads="1"/>
                    </pic:cNvPicPr>
                  </pic:nvPicPr>
                  <pic:blipFill>
                    <a:blip r:embed="rId10">
                      <a:lum bright="70000" contrast="-70000"/>
                      <a:extLst>
                        <a:ext uri="{BEBA8EAE-BF5A-486C-A8C5-ECC9F3942E4B}">
                          <a14:imgProps xmlns:a14="http://schemas.microsoft.com/office/drawing/2010/main">
                            <a14:imgLayer r:embed="rId11">
                              <a14:imgEffect>
                                <a14:artisticCrisscrossEtching/>
                              </a14:imgEffect>
                              <a14:imgEffect>
                                <a14:colorTemperature colorTemp="5300"/>
                              </a14:imgEffect>
                              <a14:imgEffect>
                                <a14:saturation sat="400000"/>
                              </a14:imgEffect>
                            </a14:imgLayer>
                          </a14:imgProps>
                        </a:ext>
                        <a:ext uri="{28A0092B-C50C-407E-A947-70E740481C1C}">
                          <a14:useLocalDpi xmlns:a14="http://schemas.microsoft.com/office/drawing/2010/main" val="0"/>
                        </a:ext>
                      </a:extLst>
                    </a:blip>
                    <a:srcRect/>
                    <a:stretch>
                      <a:fillRect/>
                    </a:stretch>
                  </pic:blipFill>
                  <pic:spPr bwMode="auto">
                    <a:xfrm>
                      <a:off x="0" y="0"/>
                      <a:ext cx="5474778" cy="68059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F1943">
        <w:rPr>
          <w:rFonts w:ascii="Arabic Typesetting" w:hAnsi="Arabic Typesetting" w:cs="Arabic Typesetting"/>
          <w:noProof/>
          <w:sz w:val="32"/>
          <w:szCs w:val="32"/>
          <w:rtl/>
        </w:rPr>
        <w:drawing>
          <wp:anchor distT="0" distB="0" distL="114300" distR="114300" simplePos="0" relativeHeight="251666432" behindDoc="1" locked="0" layoutInCell="1" allowOverlap="1">
            <wp:simplePos x="0" y="0"/>
            <wp:positionH relativeFrom="page">
              <wp:align>left</wp:align>
            </wp:positionH>
            <wp:positionV relativeFrom="paragraph">
              <wp:posOffset>-180340</wp:posOffset>
            </wp:positionV>
            <wp:extent cx="5080958" cy="3924300"/>
            <wp:effectExtent l="0" t="0" r="571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087910" cy="3929670"/>
                    </a:xfrm>
                    <a:prstGeom prst="rect">
                      <a:avLst/>
                    </a:prstGeom>
                  </pic:spPr>
                </pic:pic>
              </a:graphicData>
            </a:graphic>
            <wp14:sizeRelH relativeFrom="margin">
              <wp14:pctWidth>0</wp14:pctWidth>
            </wp14:sizeRelH>
            <wp14:sizeRelV relativeFrom="margin">
              <wp14:pctHeight>0</wp14:pctHeight>
            </wp14:sizeRelV>
          </wp:anchor>
        </w:drawing>
      </w:r>
    </w:p>
    <w:sectPr w:rsidR="003021FB" w:rsidRPr="003021FB" w:rsidSect="003853C2">
      <w:pgSz w:w="16838" w:h="11906" w:orient="landscape" w:code="9"/>
      <w:pgMar w:top="288" w:right="576" w:bottom="288" w:left="288" w:header="706" w:footer="706" w:gutter="0"/>
      <w:cols w:num="2"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abic Typesetting">
    <w:panose1 w:val="03020402040406030203"/>
    <w:charset w:val="00"/>
    <w:family w:val="script"/>
    <w:pitch w:val="variable"/>
    <w:sig w:usb0="80002007" w:usb1="80000000" w:usb2="00000008" w:usb3="00000000" w:csb0="000000D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9C6E5D"/>
    <w:multiLevelType w:val="hybridMultilevel"/>
    <w:tmpl w:val="1E9471BC"/>
    <w:lvl w:ilvl="0" w:tplc="C750C1C0">
      <w:start w:val="1"/>
      <w:numFmt w:val="decimal"/>
      <w:lvlText w:val="%1."/>
      <w:lvlJc w:val="left"/>
      <w:pPr>
        <w:tabs>
          <w:tab w:val="num" w:pos="644"/>
        </w:tabs>
        <w:ind w:left="644" w:hanging="360"/>
      </w:pPr>
      <w:rPr>
        <w:rFonts w:hint="default"/>
        <w:b w:val="0"/>
        <w:bCs w:val="0"/>
      </w:rPr>
    </w:lvl>
    <w:lvl w:ilvl="1" w:tplc="04090003" w:tentative="1">
      <w:start w:val="1"/>
      <w:numFmt w:val="bullet"/>
      <w:lvlText w:val="o"/>
      <w:lvlJc w:val="left"/>
      <w:pPr>
        <w:tabs>
          <w:tab w:val="num" w:pos="1364"/>
        </w:tabs>
        <w:ind w:left="1364" w:hanging="360"/>
      </w:pPr>
      <w:rPr>
        <w:rFonts w:ascii="Courier New" w:hAnsi="Courier New" w:cs="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cs="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cs="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1" w15:restartNumberingAfterBreak="0">
    <w:nsid w:val="64F13A1E"/>
    <w:multiLevelType w:val="hybridMultilevel"/>
    <w:tmpl w:val="0548F294"/>
    <w:lvl w:ilvl="0" w:tplc="C750C1C0">
      <w:start w:val="1"/>
      <w:numFmt w:val="decimal"/>
      <w:lvlText w:val="%1."/>
      <w:lvlJc w:val="left"/>
      <w:pPr>
        <w:tabs>
          <w:tab w:val="num" w:pos="360"/>
        </w:tabs>
        <w:ind w:left="360" w:hanging="360"/>
      </w:pPr>
      <w:rPr>
        <w:rFonts w:hint="default"/>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7B2476EB"/>
    <w:multiLevelType w:val="hybridMultilevel"/>
    <w:tmpl w:val="D4E25E1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6F66"/>
    <w:rsid w:val="00016F7C"/>
    <w:rsid w:val="00031AC9"/>
    <w:rsid w:val="000A2131"/>
    <w:rsid w:val="001177CA"/>
    <w:rsid w:val="00155A48"/>
    <w:rsid w:val="0016161C"/>
    <w:rsid w:val="001B06C2"/>
    <w:rsid w:val="001D1A12"/>
    <w:rsid w:val="001F065C"/>
    <w:rsid w:val="001F0ACE"/>
    <w:rsid w:val="00292C5C"/>
    <w:rsid w:val="002B7376"/>
    <w:rsid w:val="002D5CDC"/>
    <w:rsid w:val="003021FB"/>
    <w:rsid w:val="003068FF"/>
    <w:rsid w:val="00311807"/>
    <w:rsid w:val="003606D3"/>
    <w:rsid w:val="003853C2"/>
    <w:rsid w:val="003F5E68"/>
    <w:rsid w:val="0041502F"/>
    <w:rsid w:val="00436F8D"/>
    <w:rsid w:val="004820D9"/>
    <w:rsid w:val="004869E7"/>
    <w:rsid w:val="00515889"/>
    <w:rsid w:val="0057152D"/>
    <w:rsid w:val="005F1943"/>
    <w:rsid w:val="006F6B46"/>
    <w:rsid w:val="007413AE"/>
    <w:rsid w:val="007B72F9"/>
    <w:rsid w:val="00801948"/>
    <w:rsid w:val="008129D4"/>
    <w:rsid w:val="008217F5"/>
    <w:rsid w:val="008371A8"/>
    <w:rsid w:val="008E42B2"/>
    <w:rsid w:val="0095358D"/>
    <w:rsid w:val="00967395"/>
    <w:rsid w:val="00A10DE6"/>
    <w:rsid w:val="00A401B7"/>
    <w:rsid w:val="00AD4E5B"/>
    <w:rsid w:val="00B5075D"/>
    <w:rsid w:val="00B63009"/>
    <w:rsid w:val="00BD0C67"/>
    <w:rsid w:val="00BD75D3"/>
    <w:rsid w:val="00C064A9"/>
    <w:rsid w:val="00C26F66"/>
    <w:rsid w:val="00C773DB"/>
    <w:rsid w:val="00D81675"/>
    <w:rsid w:val="00DC6442"/>
    <w:rsid w:val="00E379AF"/>
    <w:rsid w:val="00EE6381"/>
    <w:rsid w:val="00F43B8F"/>
    <w:rsid w:val="00FE6703"/>
    <w:rsid w:val="00FF6E8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9029C1-BD75-4159-A4F6-5ABCFD17B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paragraph" w:styleId="Heading6">
    <w:name w:val="heading 6"/>
    <w:basedOn w:val="Normal"/>
    <w:next w:val="Normal"/>
    <w:link w:val="Heading6Char"/>
    <w:qFormat/>
    <w:rsid w:val="006F6B46"/>
    <w:pPr>
      <w:bidi w:val="0"/>
      <w:spacing w:before="240" w:after="60" w:line="240" w:lineRule="auto"/>
      <w:outlineLvl w:val="5"/>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6F7C"/>
    <w:pPr>
      <w:ind w:left="720"/>
      <w:contextualSpacing/>
    </w:pPr>
  </w:style>
  <w:style w:type="paragraph" w:styleId="NoSpacing">
    <w:name w:val="No Spacing"/>
    <w:link w:val="NoSpacingChar"/>
    <w:uiPriority w:val="1"/>
    <w:qFormat/>
    <w:rsid w:val="00801948"/>
    <w:pPr>
      <w:spacing w:after="0" w:line="240" w:lineRule="auto"/>
    </w:pPr>
    <w:rPr>
      <w:rFonts w:eastAsiaTheme="minorEastAsia"/>
    </w:rPr>
  </w:style>
  <w:style w:type="character" w:customStyle="1" w:styleId="NoSpacingChar">
    <w:name w:val="No Spacing Char"/>
    <w:basedOn w:val="DefaultParagraphFont"/>
    <w:link w:val="NoSpacing"/>
    <w:uiPriority w:val="1"/>
    <w:rsid w:val="00801948"/>
    <w:rPr>
      <w:rFonts w:eastAsiaTheme="minorEastAsia"/>
    </w:rPr>
  </w:style>
  <w:style w:type="character" w:customStyle="1" w:styleId="Heading6Char">
    <w:name w:val="Heading 6 Char"/>
    <w:basedOn w:val="DefaultParagraphFont"/>
    <w:link w:val="Heading6"/>
    <w:rsid w:val="006F6B46"/>
    <w:rPr>
      <w:rFonts w:ascii="Times New Roman" w:eastAsia="Times New Roman" w:hAnsi="Times New Roman" w:cs="Times New Roman"/>
      <w:b/>
      <w:bCs/>
    </w:rPr>
  </w:style>
  <w:style w:type="character" w:styleId="Hyperlink">
    <w:name w:val="Hyperlink"/>
    <w:basedOn w:val="DefaultParagraphFont"/>
    <w:uiPriority w:val="99"/>
    <w:unhideWhenUsed/>
    <w:rsid w:val="004869E7"/>
    <w:rPr>
      <w:color w:val="0563C1" w:themeColor="hyperlink"/>
      <w:u w:val="single"/>
    </w:rPr>
  </w:style>
  <w:style w:type="paragraph" w:styleId="BalloonText">
    <w:name w:val="Balloon Text"/>
    <w:basedOn w:val="Normal"/>
    <w:link w:val="BalloonTextChar"/>
    <w:uiPriority w:val="99"/>
    <w:semiHidden/>
    <w:unhideWhenUsed/>
    <w:rsid w:val="008129D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29D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879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lghungco@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mokdad22@hotmail.com" TargetMode="Externa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microsoft.com/office/2007/relationships/hdphoto" Target="media/hdphoto1.wdp"/><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A2BDA34-41C0-4E93-A443-7237ED5914DC}">
  <we:reference id="wa104124372" version="1.0.0.0" store="en-US" storeType="OMEX"/>
  <we:alternateReferences>
    <we:reference id="WA104124372" version="1.0.0.0" store="WA104124372"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B53A01-EE66-44B1-BECD-A149AD2455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1</Pages>
  <Words>272</Words>
  <Characters>1552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mokdad ani</dc:creator>
  <cp:keywords/>
  <dc:description/>
  <cp:lastModifiedBy>mokdad.ani@gmail.com</cp:lastModifiedBy>
  <cp:revision>32</cp:revision>
  <cp:lastPrinted>2021-06-29T12:14:00Z</cp:lastPrinted>
  <dcterms:created xsi:type="dcterms:W3CDTF">2015-03-02T16:56:00Z</dcterms:created>
  <dcterms:modified xsi:type="dcterms:W3CDTF">2021-06-29T12:33:00Z</dcterms:modified>
</cp:coreProperties>
</file>